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D74BC" w14:textId="77777777" w:rsidR="00DC4CF9" w:rsidRDefault="00DC4CF9" w:rsidP="00DC4CF9">
      <w:pPr>
        <w:rPr>
          <w:rFonts w:ascii="Arial Bold" w:hAnsi="Arial Bold"/>
        </w:rPr>
      </w:pPr>
      <w:bookmarkStart w:id="0" w:name="_GoBack"/>
      <w:bookmarkEnd w:id="0"/>
      <w:r>
        <w:rPr>
          <w:rFonts w:ascii="Arial Bold" w:hAnsi="Arial Bold"/>
        </w:rPr>
        <w:t>EIPB-IDS</w:t>
      </w:r>
    </w:p>
    <w:p w14:paraId="20B4014D" w14:textId="77777777" w:rsidR="00DC4CF9" w:rsidRDefault="00DC4CF9" w:rsidP="00DC4CF9">
      <w:pPr>
        <w:rPr>
          <w:rFonts w:ascii="Arial Bold" w:hAnsi="Arial Bold"/>
        </w:rPr>
      </w:pPr>
      <w:r>
        <w:rPr>
          <w:rFonts w:ascii="Arial Bold" w:hAnsi="Arial Bold"/>
        </w:rPr>
        <w:t xml:space="preserve">Unit 2 </w:t>
      </w:r>
      <w:r w:rsidR="00911503">
        <w:rPr>
          <w:rFonts w:ascii="Arial Bold" w:hAnsi="Arial Bold"/>
        </w:rPr>
        <w:t xml:space="preserve">--- </w:t>
      </w:r>
      <w:r>
        <w:rPr>
          <w:rFonts w:ascii="Arial Bold" w:hAnsi="Arial Bold"/>
        </w:rPr>
        <w:t>Take-Home Exam</w:t>
      </w:r>
    </w:p>
    <w:p w14:paraId="34A2B8DF" w14:textId="77777777" w:rsidR="00DC4CF9" w:rsidRDefault="00DC4CF9" w:rsidP="00DC4CF9">
      <w:pPr>
        <w:rPr>
          <w:rFonts w:ascii="Arial" w:hAnsi="Arial"/>
        </w:rPr>
      </w:pPr>
    </w:p>
    <w:p w14:paraId="619B0AF1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Instructions:  You must use THIS format, this answer sheet for your exam answers. </w:t>
      </w:r>
    </w:p>
    <w:p w14:paraId="13FFA7C7" w14:textId="77777777" w:rsidR="00DC4CF9" w:rsidRDefault="00DC4CF9" w:rsidP="00DC4CF9">
      <w:pPr>
        <w:rPr>
          <w:rFonts w:ascii="Arial" w:hAnsi="Arial"/>
        </w:rPr>
      </w:pPr>
    </w:p>
    <w:p w14:paraId="51D44A2B" w14:textId="77777777" w:rsidR="00DC4CF9" w:rsidRPr="00911503" w:rsidRDefault="00DC4CF9" w:rsidP="00DC4CF9">
      <w:pPr>
        <w:rPr>
          <w:rFonts w:ascii="Arial Bold" w:hAnsi="Arial Bold"/>
          <w:b/>
        </w:rPr>
      </w:pPr>
      <w:r w:rsidRPr="00911503">
        <w:rPr>
          <w:rFonts w:ascii="Arial Bold" w:hAnsi="Arial Bold"/>
          <w:b/>
        </w:rPr>
        <w:t>Question 1.  Professional’s Obligations to Clients</w:t>
      </w:r>
    </w:p>
    <w:p w14:paraId="582E3B65" w14:textId="77777777" w:rsidR="00DC4CF9" w:rsidRDefault="00DC4CF9" w:rsidP="00DC4CF9">
      <w:pPr>
        <w:rPr>
          <w:rFonts w:ascii="Arial" w:hAnsi="Arial"/>
        </w:rPr>
      </w:pPr>
    </w:p>
    <w:p w14:paraId="00A9817D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In the fiduciary professional-client </w:t>
      </w:r>
      <w:proofErr w:type="gramStart"/>
      <w:r>
        <w:rPr>
          <w:rFonts w:ascii="Arial" w:hAnsi="Arial"/>
        </w:rPr>
        <w:t>relationship</w:t>
      </w:r>
      <w:proofErr w:type="gramEnd"/>
      <w:r>
        <w:rPr>
          <w:rFonts w:ascii="Arial" w:hAnsi="Arial"/>
        </w:rPr>
        <w:t xml:space="preserve"> there are specific obligations the professional must provide in order to generate faith and confidence from clients.  </w:t>
      </w:r>
    </w:p>
    <w:p w14:paraId="01D94C31" w14:textId="77777777" w:rsidR="00DC4CF9" w:rsidRDefault="00DC4CF9" w:rsidP="00DC4CF9">
      <w:pPr>
        <w:rPr>
          <w:rFonts w:ascii="Arial" w:hAnsi="Arial"/>
        </w:rPr>
      </w:pPr>
    </w:p>
    <w:p w14:paraId="084C94A0" w14:textId="77777777" w:rsidR="00DC4CF9" w:rsidRDefault="00DC4CF9" w:rsidP="00DC4CF9">
      <w:pPr>
        <w:numPr>
          <w:ilvl w:val="0"/>
          <w:numId w:val="1"/>
        </w:numPr>
        <w:ind w:hanging="286"/>
        <w:rPr>
          <w:rFonts w:ascii="Arial" w:hAnsi="Arial"/>
        </w:rPr>
      </w:pPr>
      <w:r>
        <w:rPr>
          <w:rFonts w:ascii="Arial" w:hAnsi="Arial"/>
        </w:rPr>
        <w:t xml:space="preserve"> Match the Obligation with the correct definition given below.  Put the letter from the right-hand column in the space provided on the left to show the matching Obligation and definition.</w:t>
      </w:r>
    </w:p>
    <w:p w14:paraId="7CEE6C2A" w14:textId="77777777" w:rsidR="00DC4CF9" w:rsidRDefault="00DC4CF9" w:rsidP="00DC4CF9">
      <w:pPr>
        <w:rPr>
          <w:rFonts w:ascii="Arial" w:hAnsi="Arial"/>
        </w:rPr>
      </w:pPr>
    </w:p>
    <w:p w14:paraId="61B874FF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_____1. Diligence </w:t>
      </w:r>
      <w:r>
        <w:rPr>
          <w:rFonts w:ascii="Arial" w:hAnsi="Arial"/>
        </w:rPr>
        <w:tab/>
      </w:r>
      <w:r>
        <w:rPr>
          <w:rFonts w:ascii="Arial" w:hAnsi="Arial"/>
        </w:rPr>
        <w:tab/>
        <w:t>a. Work for your client’s interests, not your own.</w:t>
      </w:r>
    </w:p>
    <w:p w14:paraId="7C6D578A" w14:textId="77777777" w:rsidR="00DC4CF9" w:rsidRDefault="00DC4CF9" w:rsidP="00DC4CF9">
      <w:pPr>
        <w:rPr>
          <w:rFonts w:ascii="Arial" w:hAnsi="Arial"/>
        </w:rPr>
      </w:pPr>
    </w:p>
    <w:p w14:paraId="09C44179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_____2.  Confidentiality</w:t>
      </w:r>
      <w:r>
        <w:rPr>
          <w:rFonts w:ascii="Arial" w:hAnsi="Arial"/>
        </w:rPr>
        <w:tab/>
        <w:t>b.  Do your best for your clients.</w:t>
      </w:r>
    </w:p>
    <w:p w14:paraId="491067A5" w14:textId="77777777" w:rsidR="00DC4CF9" w:rsidRDefault="00DC4CF9" w:rsidP="00DC4CF9">
      <w:pPr>
        <w:rPr>
          <w:rFonts w:ascii="Arial" w:hAnsi="Arial"/>
        </w:rPr>
      </w:pPr>
    </w:p>
    <w:p w14:paraId="1564F09F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_____3. Fairness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c. Ensure client’s private information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control access to client information.</w:t>
      </w:r>
    </w:p>
    <w:p w14:paraId="5C6FC8C5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47761292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_____4. Non-maleficence</w:t>
      </w:r>
      <w:r>
        <w:rPr>
          <w:rFonts w:ascii="Arial" w:hAnsi="Arial"/>
        </w:rPr>
        <w:tab/>
        <w:t xml:space="preserve">d.  Tell your client the truth, don’t lie </w:t>
      </w:r>
    </w:p>
    <w:p w14:paraId="17B33F30" w14:textId="77777777" w:rsidR="00DC4CF9" w:rsidRDefault="00DC4CF9" w:rsidP="00DC4CF9">
      <w:pPr>
        <w:rPr>
          <w:rFonts w:ascii="Arial" w:hAnsi="Arial"/>
        </w:rPr>
      </w:pPr>
    </w:p>
    <w:p w14:paraId="528BC73D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_____5.  Honesty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e.  Treat clients equally (teachers: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not favor one student over another).</w:t>
      </w:r>
    </w:p>
    <w:p w14:paraId="57674ED8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31488C96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_____6. Competence</w:t>
      </w:r>
      <w:r>
        <w:rPr>
          <w:rFonts w:ascii="Arial" w:hAnsi="Arial"/>
        </w:rPr>
        <w:tab/>
        <w:t xml:space="preserve">f.  Do No Harm: related to diligence (teacher: don’t do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anything to harm students).</w:t>
      </w:r>
    </w:p>
    <w:p w14:paraId="47462158" w14:textId="77777777" w:rsidR="00DC4CF9" w:rsidRDefault="00DC4CF9" w:rsidP="00DC4CF9">
      <w:pPr>
        <w:rPr>
          <w:rFonts w:ascii="Arial" w:hAnsi="Arial"/>
        </w:rPr>
      </w:pPr>
    </w:p>
    <w:p w14:paraId="687A186A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_____7. Loyalty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g.  Be aware of the limits of your abilities; maintain or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increase your ability to provide professional service.</w:t>
      </w:r>
    </w:p>
    <w:p w14:paraId="2F07867B" w14:textId="77777777" w:rsidR="00DC4CF9" w:rsidRDefault="00DC4CF9" w:rsidP="00DC4CF9">
      <w:pPr>
        <w:rPr>
          <w:rFonts w:ascii="Arial" w:hAnsi="Arial"/>
        </w:rPr>
      </w:pPr>
    </w:p>
    <w:p w14:paraId="4EBEECB5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b.  Explain which 3 of these you find most difficult for the professional to provide, and why you think so. Use examples to support your choices.</w:t>
      </w:r>
    </w:p>
    <w:p w14:paraId="0D8BB54C" w14:textId="77777777" w:rsidR="00DC4CF9" w:rsidRDefault="00DC4CF9" w:rsidP="00DC4CF9">
      <w:pPr>
        <w:rPr>
          <w:rFonts w:ascii="Arial" w:hAnsi="Arial"/>
        </w:rPr>
      </w:pPr>
    </w:p>
    <w:p w14:paraId="43B6DA68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1.</w:t>
      </w:r>
    </w:p>
    <w:p w14:paraId="58E5B1A7" w14:textId="77777777" w:rsidR="00DC4CF9" w:rsidRDefault="00DC4CF9" w:rsidP="00DC4CF9">
      <w:pPr>
        <w:rPr>
          <w:rFonts w:ascii="Arial" w:hAnsi="Arial"/>
        </w:rPr>
      </w:pPr>
    </w:p>
    <w:p w14:paraId="7EDD46C1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 xml:space="preserve">2. </w:t>
      </w:r>
    </w:p>
    <w:p w14:paraId="09F05A52" w14:textId="77777777" w:rsidR="00DC4CF9" w:rsidRDefault="00DC4CF9" w:rsidP="00DC4CF9">
      <w:pPr>
        <w:rPr>
          <w:rFonts w:ascii="Arial" w:hAnsi="Arial"/>
        </w:rPr>
      </w:pPr>
    </w:p>
    <w:p w14:paraId="64C5A72C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 xml:space="preserve">3. </w:t>
      </w:r>
    </w:p>
    <w:p w14:paraId="0DAB2358" w14:textId="77777777" w:rsidR="00911503" w:rsidRDefault="00911503" w:rsidP="00DC4CF9">
      <w:pPr>
        <w:rPr>
          <w:rFonts w:ascii="Arial" w:hAnsi="Arial"/>
        </w:rPr>
      </w:pPr>
    </w:p>
    <w:p w14:paraId="7977B112" w14:textId="77777777" w:rsidR="00DC4CF9" w:rsidRPr="00911503" w:rsidRDefault="00DC4CF9" w:rsidP="00DC4CF9">
      <w:pPr>
        <w:rPr>
          <w:rFonts w:ascii="Arial Bold" w:hAnsi="Arial Bold"/>
          <w:b/>
        </w:rPr>
      </w:pPr>
      <w:r w:rsidRPr="00911503">
        <w:rPr>
          <w:rFonts w:ascii="Arial Bold" w:hAnsi="Arial Bold"/>
          <w:b/>
        </w:rPr>
        <w:t>Question 2.  Kant and Respect for Others</w:t>
      </w:r>
    </w:p>
    <w:p w14:paraId="7FD0F207" w14:textId="77777777" w:rsidR="00DC4CF9" w:rsidRDefault="00DC4CF9" w:rsidP="00DC4CF9">
      <w:pPr>
        <w:rPr>
          <w:rFonts w:ascii="Arial" w:hAnsi="Arial"/>
        </w:rPr>
      </w:pPr>
    </w:p>
    <w:p w14:paraId="0DE1E55E" w14:textId="77777777" w:rsidR="00DC4CF9" w:rsidRDefault="00DC4CF9" w:rsidP="00DC4CF9">
      <w:pPr>
        <w:numPr>
          <w:ilvl w:val="0"/>
          <w:numId w:val="2"/>
        </w:numPr>
        <w:tabs>
          <w:tab w:val="clear" w:pos="300"/>
          <w:tab w:val="num" w:pos="586"/>
        </w:tabs>
        <w:ind w:left="586" w:hanging="300"/>
        <w:rPr>
          <w:rFonts w:ascii="Arial" w:hAnsi="Arial"/>
        </w:rPr>
      </w:pPr>
      <w:r>
        <w:rPr>
          <w:rFonts w:ascii="Arial" w:hAnsi="Arial"/>
        </w:rPr>
        <w:t xml:space="preserve"> In your own words, clearly describe both forms of Kant’s Categorical Imperative.</w:t>
      </w:r>
    </w:p>
    <w:p w14:paraId="2E28ED23" w14:textId="77777777" w:rsidR="00DC4CF9" w:rsidRDefault="00DC4CF9" w:rsidP="00DC4CF9">
      <w:pPr>
        <w:rPr>
          <w:rFonts w:ascii="Arial" w:hAnsi="Arial"/>
        </w:rPr>
      </w:pPr>
    </w:p>
    <w:p w14:paraId="731E3513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CI #1 =</w:t>
      </w:r>
    </w:p>
    <w:p w14:paraId="68E7002D" w14:textId="77777777" w:rsidR="00DC4CF9" w:rsidRDefault="00DC4CF9" w:rsidP="00DC4CF9">
      <w:pPr>
        <w:rPr>
          <w:rFonts w:ascii="Arial" w:hAnsi="Arial"/>
        </w:rPr>
      </w:pPr>
    </w:p>
    <w:p w14:paraId="00FEBC4E" w14:textId="77777777" w:rsidR="00DC4CF9" w:rsidRDefault="00DC4CF9" w:rsidP="00DC4CF9">
      <w:pPr>
        <w:rPr>
          <w:rFonts w:ascii="Arial" w:hAnsi="Arial"/>
        </w:rPr>
      </w:pPr>
    </w:p>
    <w:p w14:paraId="478ABCC6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 xml:space="preserve">CI #2 = </w:t>
      </w:r>
    </w:p>
    <w:p w14:paraId="3078D9DD" w14:textId="77777777" w:rsidR="00DC4CF9" w:rsidRDefault="00DC4CF9" w:rsidP="00DC4CF9">
      <w:pPr>
        <w:rPr>
          <w:rFonts w:ascii="Arial" w:hAnsi="Arial"/>
        </w:rPr>
      </w:pPr>
    </w:p>
    <w:p w14:paraId="274AC1BD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b.  In your own words, complete the sentences below about universal-reversible principles---</w:t>
      </w:r>
    </w:p>
    <w:p w14:paraId="79F729F3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 xml:space="preserve">A principle is universal when . . . </w:t>
      </w:r>
    </w:p>
    <w:p w14:paraId="1A115B9F" w14:textId="77777777" w:rsidR="00DC4CF9" w:rsidRDefault="00DC4CF9" w:rsidP="00DC4CF9">
      <w:pPr>
        <w:rPr>
          <w:rFonts w:ascii="Arial" w:hAnsi="Arial"/>
        </w:rPr>
      </w:pPr>
    </w:p>
    <w:p w14:paraId="26F49E7B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 xml:space="preserve">A principle is reversible when . . . </w:t>
      </w:r>
    </w:p>
    <w:p w14:paraId="1170A59C" w14:textId="77777777" w:rsidR="00DC4CF9" w:rsidRDefault="00DC4CF9" w:rsidP="00DC4CF9">
      <w:pPr>
        <w:rPr>
          <w:rFonts w:ascii="Arial" w:hAnsi="Arial"/>
        </w:rPr>
      </w:pPr>
    </w:p>
    <w:p w14:paraId="298E0BBE" w14:textId="77777777" w:rsidR="00DC4CF9" w:rsidRDefault="00DC4CF9" w:rsidP="00DC4CF9">
      <w:pPr>
        <w:rPr>
          <w:rFonts w:ascii="Arial" w:hAnsi="Arial"/>
        </w:rPr>
      </w:pPr>
      <w:proofErr w:type="gramStart"/>
      <w:r>
        <w:rPr>
          <w:rFonts w:ascii="Arial" w:hAnsi="Arial"/>
        </w:rPr>
        <w:t>c.  Do</w:t>
      </w:r>
      <w:proofErr w:type="gramEnd"/>
      <w:r>
        <w:rPr>
          <w:rFonts w:ascii="Arial" w:hAnsi="Arial"/>
        </w:rPr>
        <w:t xml:space="preserve"> you agree with Kant’s idea that we should “act on the basis of right intention?”  Use an example to explain your answer.</w:t>
      </w:r>
    </w:p>
    <w:p w14:paraId="49654918" w14:textId="77777777" w:rsidR="00DC4CF9" w:rsidRDefault="00DC4CF9" w:rsidP="00DC4CF9">
      <w:pPr>
        <w:rPr>
          <w:rFonts w:ascii="Arial" w:hAnsi="Arial"/>
        </w:rPr>
      </w:pPr>
    </w:p>
    <w:p w14:paraId="4DB20C16" w14:textId="77777777" w:rsidR="00DC4CF9" w:rsidRDefault="00DC4CF9" w:rsidP="00DC4CF9">
      <w:pPr>
        <w:rPr>
          <w:rFonts w:ascii="Arial" w:hAnsi="Arial"/>
        </w:rPr>
      </w:pPr>
    </w:p>
    <w:p w14:paraId="42869730" w14:textId="77777777" w:rsidR="00DC4CF9" w:rsidRPr="00911503" w:rsidRDefault="00DC4CF9" w:rsidP="00DC4CF9">
      <w:pPr>
        <w:rPr>
          <w:rFonts w:ascii="Arial Bold" w:hAnsi="Arial Bold"/>
          <w:b/>
        </w:rPr>
      </w:pPr>
      <w:r w:rsidRPr="00911503">
        <w:rPr>
          <w:rFonts w:ascii="Arial Bold" w:hAnsi="Arial Bold"/>
          <w:b/>
        </w:rPr>
        <w:t>Question 3.  Aristotle and Virtuous Living</w:t>
      </w:r>
    </w:p>
    <w:p w14:paraId="4062D531" w14:textId="77777777" w:rsidR="00DC4CF9" w:rsidRDefault="00DC4CF9" w:rsidP="00DC4CF9">
      <w:pPr>
        <w:rPr>
          <w:rFonts w:ascii="Arial" w:hAnsi="Arial"/>
        </w:rPr>
      </w:pPr>
    </w:p>
    <w:p w14:paraId="2A99A0F4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1.  Circle, bold or highlight the definition below that best fits the following statement by Aristotle when he says, “a virtue is a mean between two extremes.”  </w:t>
      </w:r>
    </w:p>
    <w:p w14:paraId="62C0768C" w14:textId="77777777" w:rsidR="00DC4CF9" w:rsidRDefault="00DC4CF9" w:rsidP="00DC4CF9">
      <w:pPr>
        <w:rPr>
          <w:rFonts w:ascii="Arial" w:hAnsi="Arial"/>
        </w:rPr>
      </w:pPr>
    </w:p>
    <w:p w14:paraId="0C90C4C2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a.  a character trait that weakens your ability to function as a good friend and good citizen, &amp; so prevents you from fulfilling your function well.</w:t>
      </w:r>
    </w:p>
    <w:p w14:paraId="28D90F89" w14:textId="77777777" w:rsidR="00DC4CF9" w:rsidRDefault="00DC4CF9" w:rsidP="00DC4CF9">
      <w:pPr>
        <w:rPr>
          <w:rFonts w:ascii="Arial" w:hAnsi="Arial"/>
        </w:rPr>
      </w:pPr>
    </w:p>
    <w:p w14:paraId="2A35B211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b.  </w:t>
      </w:r>
      <w:r w:rsidR="00911503">
        <w:rPr>
          <w:rFonts w:ascii="Arial" w:hAnsi="Arial"/>
        </w:rPr>
        <w:t>a balance between the vice of too much of a characteristic and the vice of too little of a characteristic.</w:t>
      </w:r>
    </w:p>
    <w:p w14:paraId="68FD11F6" w14:textId="77777777" w:rsidR="00911503" w:rsidRDefault="00911503" w:rsidP="00DC4CF9">
      <w:pPr>
        <w:rPr>
          <w:rFonts w:ascii="Arial" w:hAnsi="Arial"/>
        </w:rPr>
      </w:pPr>
    </w:p>
    <w:p w14:paraId="4FA6F7C3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c. an abiding trait of a person’s character that helps her/him to fulfill her/his function in society well.</w:t>
      </w:r>
    </w:p>
    <w:p w14:paraId="537BD52C" w14:textId="77777777" w:rsidR="00DC4CF9" w:rsidRDefault="00DC4CF9" w:rsidP="00DC4CF9">
      <w:pPr>
        <w:rPr>
          <w:rFonts w:ascii="Arial" w:hAnsi="Arial"/>
        </w:rPr>
      </w:pPr>
    </w:p>
    <w:p w14:paraId="50ADD0F3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d.  </w:t>
      </w:r>
      <w:r w:rsidR="00911503">
        <w:rPr>
          <w:rFonts w:ascii="Arial" w:hAnsi="Arial"/>
        </w:rPr>
        <w:t>an abiding trait of a person’s character that makes her/him a good friend and a good citizen.</w:t>
      </w:r>
    </w:p>
    <w:p w14:paraId="3735DD8F" w14:textId="77777777" w:rsidR="00DC4CF9" w:rsidRDefault="00DC4CF9" w:rsidP="00DC4CF9">
      <w:pPr>
        <w:rPr>
          <w:rFonts w:ascii="Arial" w:hAnsi="Arial"/>
        </w:rPr>
      </w:pPr>
    </w:p>
    <w:p w14:paraId="28818447" w14:textId="77777777" w:rsidR="00DC4CF9" w:rsidRDefault="00911503" w:rsidP="00DC4CF9">
      <w:pPr>
        <w:rPr>
          <w:rFonts w:ascii="Arial" w:hAnsi="Arial"/>
        </w:rPr>
      </w:pPr>
      <w:r>
        <w:rPr>
          <w:rFonts w:ascii="Arial" w:hAnsi="Arial"/>
        </w:rPr>
        <w:t>e.  both</w:t>
      </w:r>
      <w:r w:rsidR="00DC4CF9">
        <w:rPr>
          <w:rFonts w:ascii="Arial" w:hAnsi="Arial"/>
        </w:rPr>
        <w:t xml:space="preserve"> c.</w:t>
      </w:r>
      <w:r>
        <w:rPr>
          <w:rFonts w:ascii="Arial" w:hAnsi="Arial"/>
        </w:rPr>
        <w:t xml:space="preserve"> and d.</w:t>
      </w:r>
    </w:p>
    <w:p w14:paraId="0BBC5CA8" w14:textId="77777777" w:rsidR="00DC4CF9" w:rsidRDefault="00DC4CF9" w:rsidP="00DC4CF9">
      <w:pPr>
        <w:rPr>
          <w:rFonts w:ascii="Arial" w:hAnsi="Arial"/>
        </w:rPr>
      </w:pPr>
    </w:p>
    <w:p w14:paraId="543B49BC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 2.  Give 3 examples of Aristotelian virtues.  Be sure to mention how each one is a “mean between what 2 extremes.”</w:t>
      </w:r>
    </w:p>
    <w:p w14:paraId="01888DB0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Virtue #1=</w:t>
      </w:r>
    </w:p>
    <w:p w14:paraId="6EB04AFD" w14:textId="77777777" w:rsidR="00DC4CF9" w:rsidRDefault="00DC4CF9" w:rsidP="00DC4CF9">
      <w:pPr>
        <w:rPr>
          <w:rFonts w:ascii="Arial" w:hAnsi="Arial"/>
        </w:rPr>
      </w:pPr>
    </w:p>
    <w:p w14:paraId="7C39B2A2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Virtue #2 =</w:t>
      </w:r>
    </w:p>
    <w:p w14:paraId="4C86FDCB" w14:textId="77777777" w:rsidR="00DC4CF9" w:rsidRDefault="00DC4CF9" w:rsidP="00DC4CF9">
      <w:pPr>
        <w:rPr>
          <w:rFonts w:ascii="Arial" w:hAnsi="Arial"/>
        </w:rPr>
      </w:pPr>
    </w:p>
    <w:p w14:paraId="71C321D8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 xml:space="preserve">Virtue #3 = </w:t>
      </w:r>
    </w:p>
    <w:p w14:paraId="65F65826" w14:textId="77777777" w:rsidR="00911503" w:rsidRDefault="00911503" w:rsidP="00DC4CF9">
      <w:pPr>
        <w:rPr>
          <w:rFonts w:ascii="Arial" w:hAnsi="Arial"/>
        </w:rPr>
      </w:pPr>
    </w:p>
    <w:p w14:paraId="36A08D3C" w14:textId="77777777" w:rsidR="00DC4CF9" w:rsidRPr="00911503" w:rsidRDefault="00DC4CF9" w:rsidP="00DC4CF9">
      <w:pPr>
        <w:rPr>
          <w:rFonts w:ascii="Arial Bold" w:hAnsi="Arial Bold"/>
          <w:b/>
        </w:rPr>
      </w:pPr>
      <w:r w:rsidRPr="00911503">
        <w:rPr>
          <w:rFonts w:ascii="Arial Bold" w:hAnsi="Arial Bold"/>
          <w:b/>
        </w:rPr>
        <w:t>Question 4.  Making Connections: Aristotle &amp; the Emperor’s Club</w:t>
      </w:r>
    </w:p>
    <w:p w14:paraId="4857120F" w14:textId="77777777" w:rsidR="00DC4CF9" w:rsidRDefault="00DC4CF9" w:rsidP="00DC4CF9">
      <w:pPr>
        <w:rPr>
          <w:rFonts w:ascii="Arial" w:hAnsi="Arial"/>
        </w:rPr>
      </w:pPr>
    </w:p>
    <w:p w14:paraId="4F5CAC6E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lastRenderedPageBreak/>
        <w:t>In discussing why anyone would choose not to be virtuous, Aristotle offered us distinctions between 4 different types of people.</w:t>
      </w:r>
    </w:p>
    <w:p w14:paraId="314FCFC7" w14:textId="77777777" w:rsidR="00DC4CF9" w:rsidRDefault="00DC4CF9" w:rsidP="00DC4CF9">
      <w:pPr>
        <w:rPr>
          <w:rFonts w:ascii="Arial" w:hAnsi="Arial"/>
        </w:rPr>
      </w:pPr>
    </w:p>
    <w:p w14:paraId="5DE2DAA3" w14:textId="77777777" w:rsidR="00DC4CF9" w:rsidRDefault="00DC4CF9" w:rsidP="00DC4CF9">
      <w:pPr>
        <w:numPr>
          <w:ilvl w:val="0"/>
          <w:numId w:val="3"/>
        </w:numPr>
        <w:ind w:hanging="260"/>
        <w:rPr>
          <w:rFonts w:ascii="Arial" w:hAnsi="Arial"/>
        </w:rPr>
      </w:pPr>
      <w:r>
        <w:rPr>
          <w:rFonts w:ascii="Arial" w:hAnsi="Arial"/>
        </w:rPr>
        <w:t xml:space="preserve"> Match the type with the definition below.</w:t>
      </w:r>
    </w:p>
    <w:p w14:paraId="62EA74C8" w14:textId="77777777" w:rsidR="00DC4CF9" w:rsidRDefault="00DC4CF9" w:rsidP="00DC4CF9">
      <w:pPr>
        <w:rPr>
          <w:rFonts w:ascii="Arial" w:hAnsi="Arial"/>
        </w:rPr>
      </w:pPr>
    </w:p>
    <w:p w14:paraId="578F0721" w14:textId="77777777" w:rsidR="00911503" w:rsidRDefault="00DC4CF9" w:rsidP="00DC4CF9">
      <w:r>
        <w:rPr>
          <w:rFonts w:ascii="Arial" w:hAnsi="Arial"/>
        </w:rPr>
        <w:t>_____</w:t>
      </w:r>
      <w:r w:rsidR="00911503" w:rsidRPr="00911503">
        <w:rPr>
          <w:rFonts w:ascii="Arial" w:hAnsi="Arial"/>
        </w:rPr>
        <w:t xml:space="preserve"> </w:t>
      </w:r>
      <w:r w:rsidR="00911503">
        <w:rPr>
          <w:rFonts w:ascii="Arial" w:hAnsi="Arial"/>
        </w:rPr>
        <w:t>Incontinent</w:t>
      </w:r>
      <w:r w:rsidR="00911503">
        <w:rPr>
          <w:rFonts w:ascii="Arial" w:hAnsi="Arial"/>
        </w:rPr>
        <w:tab/>
      </w:r>
      <w:r>
        <w:rPr>
          <w:rFonts w:ascii="Arial" w:hAnsi="Arial"/>
        </w:rPr>
        <w:t>a</w:t>
      </w:r>
      <w:r w:rsidR="00911503">
        <w:rPr>
          <w:rFonts w:ascii="Arial" w:hAnsi="Arial"/>
        </w:rPr>
        <w:t xml:space="preserve">. </w:t>
      </w:r>
      <w:r>
        <w:t xml:space="preserve">wants to do the </w:t>
      </w:r>
      <w:r w:rsidR="00911503">
        <w:t>right thing &amp; does so without</w:t>
      </w:r>
    </w:p>
    <w:p w14:paraId="25115B1A" w14:textId="77777777" w:rsidR="00DC4CF9" w:rsidRDefault="00911503" w:rsidP="00DC4CF9">
      <w:pPr>
        <w:rPr>
          <w:rFonts w:ascii="Arial" w:hAnsi="Arial"/>
        </w:rPr>
      </w:pPr>
      <w:r>
        <w:tab/>
      </w:r>
      <w:r>
        <w:tab/>
      </w:r>
      <w:r>
        <w:tab/>
      </w:r>
      <w:r w:rsidR="00DC4CF9">
        <w:t>conflict.</w:t>
      </w:r>
    </w:p>
    <w:p w14:paraId="25E0AD51" w14:textId="77777777" w:rsidR="00DC4CF9" w:rsidRDefault="00DC4CF9" w:rsidP="00DC4CF9">
      <w:pPr>
        <w:rPr>
          <w:rFonts w:ascii="Arial" w:hAnsi="Arial"/>
        </w:rPr>
      </w:pPr>
    </w:p>
    <w:p w14:paraId="3765D118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</w:t>
      </w:r>
      <w:r w:rsidR="00911503">
        <w:rPr>
          <w:rFonts w:ascii="Arial" w:hAnsi="Arial"/>
        </w:rPr>
        <w:t>Continent</w:t>
      </w:r>
      <w:r w:rsidR="00911503">
        <w:rPr>
          <w:rFonts w:ascii="Arial" w:hAnsi="Arial"/>
        </w:rPr>
        <w:tab/>
      </w:r>
      <w:r>
        <w:rPr>
          <w:rFonts w:ascii="Arial" w:hAnsi="Arial"/>
        </w:rPr>
        <w:t xml:space="preserve">b. </w:t>
      </w:r>
      <w:r>
        <w:t>wants to do the right thing &amp; usually does so,</w:t>
      </w:r>
      <w:r w:rsidR="00911503">
        <w:t xml:space="preserve"> </w:t>
      </w:r>
      <w:r>
        <w:t xml:space="preserve">but </w:t>
      </w:r>
      <w:r w:rsidR="00911503">
        <w:tab/>
      </w:r>
      <w:r w:rsidR="00911503">
        <w:tab/>
      </w:r>
      <w:r w:rsidR="00911503">
        <w:tab/>
      </w:r>
      <w:r w:rsidR="00911503">
        <w:tab/>
      </w:r>
      <w:r>
        <w:t>has conflict and struggles to do right.</w:t>
      </w:r>
      <w:r>
        <w:rPr>
          <w:rFonts w:ascii="Arial" w:hAnsi="Arial"/>
        </w:rPr>
        <w:tab/>
      </w:r>
    </w:p>
    <w:p w14:paraId="5813694C" w14:textId="77777777" w:rsidR="00DC4CF9" w:rsidRDefault="00DC4CF9" w:rsidP="00DC4CF9">
      <w:pPr>
        <w:rPr>
          <w:rFonts w:ascii="Arial" w:hAnsi="Arial"/>
        </w:rPr>
      </w:pPr>
    </w:p>
    <w:p w14:paraId="7BBB71CE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</w:t>
      </w:r>
      <w:r w:rsidR="00911503">
        <w:rPr>
          <w:rFonts w:ascii="Arial" w:hAnsi="Arial"/>
        </w:rPr>
        <w:t>____Intemperate</w:t>
      </w:r>
      <w:r w:rsidR="00911503">
        <w:rPr>
          <w:rFonts w:ascii="Arial" w:hAnsi="Arial"/>
        </w:rPr>
        <w:tab/>
      </w:r>
      <w:r>
        <w:rPr>
          <w:rFonts w:ascii="Arial" w:hAnsi="Arial"/>
        </w:rPr>
        <w:t xml:space="preserve">c. </w:t>
      </w:r>
      <w:r>
        <w:t>does not want to do the right thing.</w:t>
      </w:r>
    </w:p>
    <w:p w14:paraId="6109ECF0" w14:textId="77777777" w:rsidR="00DC4CF9" w:rsidRDefault="00DC4CF9" w:rsidP="00DC4CF9">
      <w:pPr>
        <w:rPr>
          <w:rFonts w:ascii="Arial" w:hAnsi="Arial"/>
        </w:rPr>
      </w:pPr>
    </w:p>
    <w:p w14:paraId="54D38BD4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_____</w:t>
      </w:r>
      <w:r w:rsidR="00911503" w:rsidRPr="00911503">
        <w:rPr>
          <w:rFonts w:ascii="Arial" w:hAnsi="Arial"/>
        </w:rPr>
        <w:t xml:space="preserve"> </w:t>
      </w:r>
      <w:r w:rsidR="00911503">
        <w:rPr>
          <w:rFonts w:ascii="Arial" w:hAnsi="Arial"/>
        </w:rPr>
        <w:t>Temperate</w:t>
      </w:r>
      <w:r w:rsidR="00911503">
        <w:rPr>
          <w:rFonts w:ascii="Arial" w:hAnsi="Arial"/>
        </w:rPr>
        <w:tab/>
      </w:r>
      <w:r>
        <w:rPr>
          <w:rFonts w:ascii="Arial" w:hAnsi="Arial"/>
        </w:rPr>
        <w:t xml:space="preserve">d. </w:t>
      </w:r>
      <w:r>
        <w:t xml:space="preserve">wants to </w:t>
      </w:r>
      <w:r w:rsidR="00911503">
        <w:t xml:space="preserve">do the right thing but often </w:t>
      </w:r>
      <w:r>
        <w:t xml:space="preserve">does not </w:t>
      </w:r>
      <w:r w:rsidR="00911503">
        <w:tab/>
      </w:r>
      <w:r w:rsidR="00911503">
        <w:tab/>
      </w:r>
      <w:r w:rsidR="00911503">
        <w:tab/>
      </w:r>
      <w:r w:rsidR="00911503">
        <w:tab/>
      </w:r>
      <w:r>
        <w:t>choose to do so.</w:t>
      </w:r>
    </w:p>
    <w:p w14:paraId="52A81949" w14:textId="77777777" w:rsidR="00DC4CF9" w:rsidRDefault="00DC4CF9" w:rsidP="00DC4CF9">
      <w:pPr>
        <w:rPr>
          <w:rFonts w:ascii="Arial" w:hAnsi="Arial"/>
        </w:rPr>
      </w:pPr>
    </w:p>
    <w:p w14:paraId="15DED41F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2.  Indicate which type of person each of these characters from the Emperor’s Club movie is and provide an example to show why you think so:</w:t>
      </w:r>
    </w:p>
    <w:p w14:paraId="207C717F" w14:textId="77777777" w:rsidR="00911503" w:rsidRDefault="00911503" w:rsidP="00911503">
      <w:pPr>
        <w:rPr>
          <w:rFonts w:ascii="Arial" w:hAnsi="Arial"/>
        </w:rPr>
      </w:pPr>
    </w:p>
    <w:p w14:paraId="611ACC82" w14:textId="77777777" w:rsidR="00911503" w:rsidRDefault="00911503" w:rsidP="00911503">
      <w:pPr>
        <w:rPr>
          <w:rFonts w:ascii="Arial" w:hAnsi="Arial"/>
        </w:rPr>
      </w:pPr>
      <w:r>
        <w:rPr>
          <w:rFonts w:ascii="Arial" w:hAnsi="Arial"/>
        </w:rPr>
        <w:tab/>
        <w:t>Martin Blythe is a ___________________ type person because . . .</w:t>
      </w:r>
      <w:r>
        <w:rPr>
          <w:rFonts w:ascii="Arial" w:hAnsi="Arial"/>
        </w:rPr>
        <w:tab/>
      </w:r>
    </w:p>
    <w:p w14:paraId="5C2479FB" w14:textId="77777777" w:rsidR="00911503" w:rsidRDefault="00911503" w:rsidP="00911503">
      <w:pPr>
        <w:rPr>
          <w:rFonts w:ascii="Arial" w:hAnsi="Arial"/>
        </w:rPr>
      </w:pPr>
      <w:r>
        <w:rPr>
          <w:rFonts w:ascii="Arial" w:hAnsi="Arial"/>
        </w:rPr>
        <w:tab/>
        <w:t>(use an example from the movie to show why you think so)</w:t>
      </w:r>
    </w:p>
    <w:p w14:paraId="7E687B74" w14:textId="77777777" w:rsidR="00DC4CF9" w:rsidRDefault="00DC4CF9" w:rsidP="00DC4CF9">
      <w:pPr>
        <w:rPr>
          <w:rFonts w:ascii="Arial" w:hAnsi="Arial"/>
        </w:rPr>
      </w:pPr>
    </w:p>
    <w:p w14:paraId="09551937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 xml:space="preserve">Sedgwick Bell is a ___________________ type person because . . . </w:t>
      </w:r>
    </w:p>
    <w:p w14:paraId="20B50110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(use an example from the movie to show why you think so)</w:t>
      </w:r>
    </w:p>
    <w:p w14:paraId="5AF6917C" w14:textId="77777777" w:rsidR="00DC4CF9" w:rsidRDefault="00DC4CF9" w:rsidP="00DC4CF9">
      <w:pPr>
        <w:rPr>
          <w:rFonts w:ascii="Arial" w:hAnsi="Arial"/>
        </w:rPr>
      </w:pPr>
    </w:p>
    <w:p w14:paraId="4038379C" w14:textId="77777777" w:rsidR="00911503" w:rsidRDefault="00911503" w:rsidP="00911503">
      <w:pPr>
        <w:rPr>
          <w:rFonts w:ascii="Arial" w:hAnsi="Arial"/>
        </w:rPr>
      </w:pPr>
      <w:r>
        <w:rPr>
          <w:rFonts w:ascii="Arial" w:hAnsi="Arial"/>
        </w:rPr>
        <w:tab/>
        <w:t xml:space="preserve">Mr. </w:t>
      </w:r>
      <w:proofErr w:type="spellStart"/>
      <w:r>
        <w:rPr>
          <w:rFonts w:ascii="Arial" w:hAnsi="Arial"/>
        </w:rPr>
        <w:t>Hundert</w:t>
      </w:r>
      <w:proofErr w:type="spellEnd"/>
      <w:r>
        <w:rPr>
          <w:rFonts w:ascii="Arial" w:hAnsi="Arial"/>
        </w:rPr>
        <w:t xml:space="preserve"> is a ___________________ type person because . . . </w:t>
      </w:r>
    </w:p>
    <w:p w14:paraId="47BA3549" w14:textId="77777777" w:rsidR="00911503" w:rsidRDefault="00911503" w:rsidP="00911503">
      <w:pPr>
        <w:rPr>
          <w:rFonts w:ascii="Arial" w:hAnsi="Arial"/>
        </w:rPr>
      </w:pPr>
      <w:r>
        <w:rPr>
          <w:rFonts w:ascii="Arial" w:hAnsi="Arial"/>
        </w:rPr>
        <w:tab/>
        <w:t>(use an example from the movie to show why you think so)</w:t>
      </w:r>
    </w:p>
    <w:p w14:paraId="4D9B14A6" w14:textId="77777777" w:rsidR="00DC4CF9" w:rsidRDefault="00DC4CF9" w:rsidP="00DC4CF9">
      <w:pPr>
        <w:rPr>
          <w:rFonts w:ascii="Arial" w:hAnsi="Arial"/>
        </w:rPr>
      </w:pPr>
    </w:p>
    <w:p w14:paraId="51740A0E" w14:textId="77777777" w:rsidR="00DC4CF9" w:rsidRDefault="00DC4CF9" w:rsidP="00DC4CF9">
      <w:pPr>
        <w:rPr>
          <w:rFonts w:ascii="Arial" w:hAnsi="Arial"/>
        </w:rPr>
      </w:pPr>
    </w:p>
    <w:p w14:paraId="6BB2AE8C" w14:textId="77777777" w:rsidR="00DC4CF9" w:rsidRPr="00911503" w:rsidRDefault="00DC4CF9" w:rsidP="00DC4CF9">
      <w:pPr>
        <w:rPr>
          <w:rFonts w:ascii="Arial Bold" w:hAnsi="Arial Bold"/>
          <w:b/>
        </w:rPr>
      </w:pPr>
      <w:r w:rsidRPr="00911503">
        <w:rPr>
          <w:rFonts w:ascii="Arial Bold" w:hAnsi="Arial Bold"/>
          <w:b/>
        </w:rPr>
        <w:t>Question 5.  Applying the 3 Perspectives &amp; Making Connections</w:t>
      </w:r>
    </w:p>
    <w:p w14:paraId="40DF2D8A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Utilitarian Perspective</w:t>
      </w:r>
    </w:p>
    <w:p w14:paraId="4CE2EA90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Kant &amp; Respect for Others Perspective</w:t>
      </w:r>
    </w:p>
    <w:p w14:paraId="384D7193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ab/>
        <w:t>Aristotle’s Virtuous Living Perspective</w:t>
      </w:r>
    </w:p>
    <w:p w14:paraId="0E0AF763" w14:textId="77777777" w:rsidR="00DC4CF9" w:rsidRDefault="00DC4CF9" w:rsidP="00DC4CF9">
      <w:pPr>
        <w:rPr>
          <w:rFonts w:ascii="Arial" w:hAnsi="Arial"/>
        </w:rPr>
      </w:pPr>
    </w:p>
    <w:p w14:paraId="55C1426B" w14:textId="77777777" w:rsidR="00DC4CF9" w:rsidRDefault="00DC4CF9" w:rsidP="00DC4CF9">
      <w:pPr>
        <w:numPr>
          <w:ilvl w:val="0"/>
          <w:numId w:val="4"/>
        </w:numPr>
        <w:ind w:hanging="260"/>
        <w:rPr>
          <w:rFonts w:ascii="Arial" w:hAnsi="Arial"/>
        </w:rPr>
      </w:pPr>
      <w:r>
        <w:rPr>
          <w:rFonts w:ascii="Arial" w:hAnsi="Arial"/>
        </w:rPr>
        <w:t xml:space="preserve">When Mr. </w:t>
      </w:r>
      <w:proofErr w:type="spellStart"/>
      <w:r>
        <w:rPr>
          <w:rFonts w:ascii="Arial" w:hAnsi="Arial"/>
        </w:rPr>
        <w:t>Hundert</w:t>
      </w:r>
      <w:proofErr w:type="spellEnd"/>
      <w:r>
        <w:rPr>
          <w:rFonts w:ascii="Arial" w:hAnsi="Arial"/>
        </w:rPr>
        <w:t xml:space="preserve"> changed Sedgwick Bell’s grade, which of the 3 perspectives we’ve studied did his action illustrate?  Be sure to clearly explain how your choice applies to Mr. </w:t>
      </w:r>
      <w:proofErr w:type="spellStart"/>
      <w:r>
        <w:rPr>
          <w:rFonts w:ascii="Arial" w:hAnsi="Arial"/>
        </w:rPr>
        <w:t>Hundert’s</w:t>
      </w:r>
      <w:proofErr w:type="spellEnd"/>
      <w:r>
        <w:rPr>
          <w:rFonts w:ascii="Arial" w:hAnsi="Arial"/>
        </w:rPr>
        <w:t xml:space="preserve"> actions.</w:t>
      </w:r>
    </w:p>
    <w:p w14:paraId="721DD836" w14:textId="77777777" w:rsidR="00DC4CF9" w:rsidRDefault="00DC4CF9" w:rsidP="00DC4CF9">
      <w:pPr>
        <w:rPr>
          <w:rFonts w:ascii="Arial" w:hAnsi="Arial"/>
        </w:rPr>
      </w:pPr>
    </w:p>
    <w:p w14:paraId="7DFC8B8C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Perspective =</w:t>
      </w:r>
    </w:p>
    <w:p w14:paraId="5C82647B" w14:textId="77777777" w:rsidR="00DC4CF9" w:rsidRDefault="00DC4CF9" w:rsidP="00DC4CF9">
      <w:pPr>
        <w:rPr>
          <w:rFonts w:ascii="Arial" w:hAnsi="Arial"/>
        </w:rPr>
      </w:pPr>
    </w:p>
    <w:p w14:paraId="1155AECF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Explanation = </w:t>
      </w:r>
    </w:p>
    <w:p w14:paraId="1F1FF2CC" w14:textId="77777777" w:rsidR="00DC4CF9" w:rsidRDefault="00DC4CF9" w:rsidP="00DC4CF9">
      <w:pPr>
        <w:rPr>
          <w:rFonts w:ascii="Arial" w:hAnsi="Arial"/>
        </w:rPr>
      </w:pPr>
    </w:p>
    <w:p w14:paraId="27B24D69" w14:textId="77777777" w:rsidR="00DC4CF9" w:rsidRDefault="00DC4CF9" w:rsidP="00DC4CF9">
      <w:pPr>
        <w:numPr>
          <w:ilvl w:val="0"/>
          <w:numId w:val="5"/>
        </w:numPr>
        <w:ind w:hanging="260"/>
        <w:rPr>
          <w:rFonts w:ascii="Arial" w:hAnsi="Arial"/>
        </w:rPr>
      </w:pPr>
      <w:r>
        <w:rPr>
          <w:rFonts w:ascii="Arial" w:hAnsi="Arial"/>
        </w:rPr>
        <w:t>When Sedgwick cheated during the 2</w:t>
      </w:r>
      <w:r>
        <w:rPr>
          <w:rFonts w:ascii="Arial" w:hAnsi="Arial"/>
          <w:vertAlign w:val="superscript"/>
        </w:rPr>
        <w:t>nd</w:t>
      </w:r>
      <w:r>
        <w:rPr>
          <w:rFonts w:ascii="Arial" w:hAnsi="Arial"/>
        </w:rPr>
        <w:t xml:space="preserve"> Mr. Caesar contest, did he violate any of the 3 perspectives we’ve studied?  Be sure to clearly explain how your choice applies.</w:t>
      </w:r>
    </w:p>
    <w:p w14:paraId="7E506BB0" w14:textId="77777777" w:rsidR="00DC4CF9" w:rsidRDefault="00DC4CF9" w:rsidP="00DC4CF9">
      <w:pPr>
        <w:rPr>
          <w:rFonts w:ascii="Arial" w:hAnsi="Arial"/>
        </w:rPr>
      </w:pPr>
    </w:p>
    <w:p w14:paraId="6E404821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Perspective =</w:t>
      </w:r>
    </w:p>
    <w:p w14:paraId="331C0A4F" w14:textId="77777777" w:rsidR="00DC4CF9" w:rsidRDefault="00DC4CF9" w:rsidP="00DC4CF9">
      <w:pPr>
        <w:rPr>
          <w:rFonts w:ascii="Arial" w:hAnsi="Arial"/>
        </w:rPr>
      </w:pPr>
    </w:p>
    <w:p w14:paraId="55C436F7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Explanation =</w:t>
      </w:r>
    </w:p>
    <w:p w14:paraId="637D7965" w14:textId="77777777" w:rsidR="00DC4CF9" w:rsidRDefault="00DC4CF9" w:rsidP="00DC4CF9">
      <w:pPr>
        <w:rPr>
          <w:rFonts w:ascii="Arial" w:hAnsi="Arial"/>
        </w:rPr>
      </w:pPr>
    </w:p>
    <w:p w14:paraId="5FA70576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 xml:space="preserve">3. When Martin Blythe sent his own son to study under Mr. </w:t>
      </w:r>
      <w:proofErr w:type="spellStart"/>
      <w:r>
        <w:rPr>
          <w:rFonts w:ascii="Arial" w:hAnsi="Arial"/>
        </w:rPr>
        <w:t>Hundert</w:t>
      </w:r>
      <w:proofErr w:type="spellEnd"/>
      <w:r>
        <w:rPr>
          <w:rFonts w:ascii="Arial" w:hAnsi="Arial"/>
        </w:rPr>
        <w:t xml:space="preserve"> at St. Benedict’s Academy, which of the 3 perspectives did his action illustrate?  Be sure to clearly explain how your choice applies.</w:t>
      </w:r>
    </w:p>
    <w:p w14:paraId="25895DAE" w14:textId="77777777" w:rsidR="00DC4CF9" w:rsidRDefault="00DC4CF9" w:rsidP="00DC4CF9">
      <w:pPr>
        <w:rPr>
          <w:rFonts w:ascii="Arial" w:hAnsi="Arial"/>
        </w:rPr>
      </w:pPr>
    </w:p>
    <w:p w14:paraId="21DB9F93" w14:textId="77777777" w:rsidR="00DC4CF9" w:rsidRDefault="00DC4CF9" w:rsidP="00DC4CF9">
      <w:pPr>
        <w:rPr>
          <w:rFonts w:ascii="Arial" w:hAnsi="Arial"/>
        </w:rPr>
      </w:pPr>
      <w:r>
        <w:rPr>
          <w:rFonts w:ascii="Arial" w:hAnsi="Arial"/>
        </w:rPr>
        <w:t>Perspective =</w:t>
      </w:r>
    </w:p>
    <w:p w14:paraId="01858932" w14:textId="77777777" w:rsidR="00DC4CF9" w:rsidRDefault="00DC4CF9" w:rsidP="00DC4CF9">
      <w:pPr>
        <w:rPr>
          <w:rFonts w:ascii="Arial" w:hAnsi="Arial"/>
        </w:rPr>
      </w:pPr>
    </w:p>
    <w:p w14:paraId="7AECFEE1" w14:textId="77777777" w:rsidR="00DC4CF9" w:rsidRDefault="00DC4CF9" w:rsidP="00DC4CF9">
      <w:pPr>
        <w:rPr>
          <w:rFonts w:ascii="Times New Roman" w:eastAsia="Times New Roman" w:hAnsi="Times New Roman"/>
          <w:color w:val="auto"/>
          <w:sz w:val="20"/>
          <w:lang w:bidi="x-none"/>
        </w:rPr>
      </w:pPr>
      <w:r>
        <w:rPr>
          <w:rFonts w:ascii="Arial" w:hAnsi="Arial"/>
        </w:rPr>
        <w:t xml:space="preserve">Explanation = </w:t>
      </w:r>
    </w:p>
    <w:p w14:paraId="70FAF506" w14:textId="77777777" w:rsidR="00F026FD" w:rsidRDefault="00932FC3"/>
    <w:sectPr w:rsidR="00F026FD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85A27" w14:textId="77777777" w:rsidR="009904B1" w:rsidRDefault="009904B1">
      <w:r>
        <w:separator/>
      </w:r>
    </w:p>
  </w:endnote>
  <w:endnote w:type="continuationSeparator" w:id="0">
    <w:p w14:paraId="62135EAF" w14:textId="77777777" w:rsidR="009904B1" w:rsidRDefault="0099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ADE42" w14:textId="77777777" w:rsidR="00DD3548" w:rsidRDefault="00DD3548">
    <w:pPr>
      <w:pStyle w:val="FreeFormA"/>
      <w:rPr>
        <w:rFonts w:eastAsia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F1016" w14:textId="77777777" w:rsidR="00DD3548" w:rsidRDefault="00DD3548">
    <w:pPr>
      <w:pStyle w:val="FreeFormA"/>
      <w:rPr>
        <w:rFonts w:eastAsia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E6F40" w14:textId="77777777" w:rsidR="009904B1" w:rsidRDefault="009904B1">
      <w:r>
        <w:separator/>
      </w:r>
    </w:p>
  </w:footnote>
  <w:footnote w:type="continuationSeparator" w:id="0">
    <w:p w14:paraId="00A5169C" w14:textId="77777777" w:rsidR="009904B1" w:rsidRDefault="00990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9A3E3" w14:textId="77777777" w:rsidR="00DD3548" w:rsidRDefault="00DD3548">
    <w:pPr>
      <w:pStyle w:val="FreeFormA"/>
      <w:rPr>
        <w:rFonts w:eastAsia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1339E" w14:textId="77777777" w:rsidR="00DD3548" w:rsidRDefault="00DD3548">
    <w:pPr>
      <w:pStyle w:val="FreeFormA"/>
      <w:rPr>
        <w:rFonts w:eastAsia="Times New Roman"/>
        <w:color w:val="auto"/>
        <w:lang w:bidi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94EE873"/>
    <w:lvl w:ilvl="0">
      <w:start w:val="1"/>
      <w:numFmt w:val="lowerLetter"/>
      <w:lvlText w:val="%1."/>
      <w:lvlJc w:val="left"/>
      <w:pPr>
        <w:tabs>
          <w:tab w:val="num" w:pos="286"/>
        </w:tabs>
        <w:ind w:left="286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1006"/>
      </w:pPr>
      <w:rPr>
        <w:rFonts w:hint="default"/>
        <w:position w:val="0"/>
        <w:sz w:val="24"/>
      </w:rPr>
    </w:lvl>
    <w:lvl w:ilvl="2">
      <w:start w:val="1"/>
      <w:numFmt w:val="lowerLetter"/>
      <w:suff w:val="nothing"/>
      <w:lvlText w:val="%3."/>
      <w:lvlJc w:val="left"/>
      <w:pPr>
        <w:ind w:left="0" w:firstLine="1726"/>
      </w:pPr>
      <w:rPr>
        <w:rFonts w:hint="default"/>
        <w:position w:val="0"/>
        <w:sz w:val="24"/>
      </w:rPr>
    </w:lvl>
    <w:lvl w:ilvl="3">
      <w:start w:val="1"/>
      <w:numFmt w:val="lowerLetter"/>
      <w:suff w:val="nothing"/>
      <w:lvlText w:val="%4."/>
      <w:lvlJc w:val="left"/>
      <w:pPr>
        <w:ind w:left="0" w:firstLine="2446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3166"/>
      </w:pPr>
      <w:rPr>
        <w:rFonts w:hint="default"/>
        <w:position w:val="0"/>
        <w:sz w:val="24"/>
      </w:rPr>
    </w:lvl>
    <w:lvl w:ilvl="5">
      <w:start w:val="1"/>
      <w:numFmt w:val="lowerLetter"/>
      <w:suff w:val="nothing"/>
      <w:lvlText w:val="%6."/>
      <w:lvlJc w:val="left"/>
      <w:pPr>
        <w:ind w:left="0" w:firstLine="3886"/>
      </w:pPr>
      <w:rPr>
        <w:rFonts w:hint="default"/>
        <w:position w:val="0"/>
        <w:sz w:val="24"/>
      </w:rPr>
    </w:lvl>
    <w:lvl w:ilvl="6">
      <w:start w:val="1"/>
      <w:numFmt w:val="lowerLetter"/>
      <w:suff w:val="nothing"/>
      <w:lvlText w:val="%7."/>
      <w:lvlJc w:val="left"/>
      <w:pPr>
        <w:ind w:left="0" w:firstLine="4606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5326"/>
      </w:pPr>
      <w:rPr>
        <w:rFonts w:hint="default"/>
        <w:position w:val="0"/>
        <w:sz w:val="24"/>
      </w:rPr>
    </w:lvl>
    <w:lvl w:ilvl="8">
      <w:start w:val="1"/>
      <w:numFmt w:val="lowerLetter"/>
      <w:suff w:val="nothing"/>
      <w:lvlText w:val="%9."/>
      <w:lvlJc w:val="left"/>
      <w:pPr>
        <w:ind w:left="0" w:firstLine="6046"/>
      </w:pPr>
      <w:rPr>
        <w:rFonts w:hint="default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lowerLetter"/>
      <w:lvlText w:val="%1."/>
      <w:lvlJc w:val="left"/>
      <w:pPr>
        <w:tabs>
          <w:tab w:val="num" w:pos="300"/>
        </w:tabs>
        <w:ind w:left="300" w:firstLine="286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1306"/>
      </w:pPr>
      <w:rPr>
        <w:rFonts w:hint="default"/>
        <w:position w:val="0"/>
        <w:sz w:val="24"/>
      </w:rPr>
    </w:lvl>
    <w:lvl w:ilvl="2">
      <w:start w:val="1"/>
      <w:numFmt w:val="lowerLetter"/>
      <w:suff w:val="nothing"/>
      <w:lvlText w:val="%3."/>
      <w:lvlJc w:val="left"/>
      <w:pPr>
        <w:ind w:left="0" w:firstLine="2026"/>
      </w:pPr>
      <w:rPr>
        <w:rFonts w:hint="default"/>
        <w:position w:val="0"/>
        <w:sz w:val="24"/>
      </w:rPr>
    </w:lvl>
    <w:lvl w:ilvl="3">
      <w:start w:val="1"/>
      <w:numFmt w:val="lowerLetter"/>
      <w:suff w:val="nothing"/>
      <w:lvlText w:val="%4."/>
      <w:lvlJc w:val="left"/>
      <w:pPr>
        <w:ind w:left="0" w:firstLine="2746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3466"/>
      </w:pPr>
      <w:rPr>
        <w:rFonts w:hint="default"/>
        <w:position w:val="0"/>
        <w:sz w:val="24"/>
      </w:rPr>
    </w:lvl>
    <w:lvl w:ilvl="5">
      <w:start w:val="1"/>
      <w:numFmt w:val="lowerLetter"/>
      <w:suff w:val="nothing"/>
      <w:lvlText w:val="%6."/>
      <w:lvlJc w:val="left"/>
      <w:pPr>
        <w:ind w:left="0" w:firstLine="4186"/>
      </w:pPr>
      <w:rPr>
        <w:rFonts w:hint="default"/>
        <w:position w:val="0"/>
        <w:sz w:val="24"/>
      </w:rPr>
    </w:lvl>
    <w:lvl w:ilvl="6">
      <w:start w:val="1"/>
      <w:numFmt w:val="lowerLetter"/>
      <w:suff w:val="nothing"/>
      <w:lvlText w:val="%7."/>
      <w:lvlJc w:val="left"/>
      <w:pPr>
        <w:ind w:left="0" w:firstLine="4906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5626"/>
      </w:pPr>
      <w:rPr>
        <w:rFonts w:hint="default"/>
        <w:position w:val="0"/>
        <w:sz w:val="24"/>
      </w:rPr>
    </w:lvl>
    <w:lvl w:ilvl="8">
      <w:start w:val="1"/>
      <w:numFmt w:val="lowerLetter"/>
      <w:suff w:val="nothing"/>
      <w:lvlText w:val="%9."/>
      <w:lvlJc w:val="left"/>
      <w:pPr>
        <w:ind w:left="0" w:firstLine="6346"/>
      </w:pPr>
      <w:rPr>
        <w:rFonts w:hint="default"/>
        <w:position w:val="0"/>
        <w:sz w:val="24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rFonts w:hint="default"/>
        <w:position w:val="0"/>
        <w:sz w:val="24"/>
      </w:rPr>
    </w:lvl>
  </w:abstractNum>
  <w:abstractNum w:abstractNumId="3" w15:restartNumberingAfterBreak="0">
    <w:nsid w:val="00000004"/>
    <w:multiLevelType w:val="multilevel"/>
    <w:tmpl w:val="894EE876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rFonts w:hint="default"/>
        <w:position w:val="0"/>
        <w:sz w:val="24"/>
      </w:rPr>
    </w:lvl>
  </w:abstractNum>
  <w:abstractNum w:abstractNumId="4" w15:restartNumberingAfterBreak="0">
    <w:nsid w:val="00000005"/>
    <w:multiLevelType w:val="multilevel"/>
    <w:tmpl w:val="894EE877"/>
    <w:lvl w:ilvl="0">
      <w:start w:val="2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rFonts w:hint="default"/>
        <w:position w:val="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CF9"/>
    <w:rsid w:val="002A4C23"/>
    <w:rsid w:val="008F1DA3"/>
    <w:rsid w:val="00911503"/>
    <w:rsid w:val="00932FC3"/>
    <w:rsid w:val="009904B1"/>
    <w:rsid w:val="00B3395E"/>
    <w:rsid w:val="00BE066E"/>
    <w:rsid w:val="00D84B2F"/>
    <w:rsid w:val="00DC4CF9"/>
    <w:rsid w:val="00DD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FCC8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DC4CF9"/>
    <w:rPr>
      <w:rFonts w:ascii="Geneva" w:eastAsia="ヒラギノ角ゴ Pro W3" w:hAnsi="Geneva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A">
    <w:name w:val="Free Form A"/>
    <w:rsid w:val="00DC4CF9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911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 Corporation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Reilley</dc:creator>
  <cp:keywords/>
  <dc:description/>
  <cp:lastModifiedBy>Latoiya Foster</cp:lastModifiedBy>
  <cp:revision>2</cp:revision>
  <dcterms:created xsi:type="dcterms:W3CDTF">2018-08-17T21:12:00Z</dcterms:created>
  <dcterms:modified xsi:type="dcterms:W3CDTF">2018-08-17T21:12:00Z</dcterms:modified>
</cp:coreProperties>
</file>